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DB" w:rsidRPr="00944FDB" w:rsidRDefault="00944FDB" w:rsidP="00944FDB">
      <w:pPr>
        <w:spacing w:after="0" w:line="240" w:lineRule="auto"/>
        <w:jc w:val="center"/>
        <w:rPr>
          <w:b/>
        </w:rPr>
      </w:pPr>
      <w:r w:rsidRPr="00944FDB">
        <w:rPr>
          <w:b/>
        </w:rPr>
        <w:t xml:space="preserve">NOTICE OF INITIAL SITE INVESTIGATION AND </w:t>
      </w:r>
    </w:p>
    <w:p w:rsidR="00944FDB" w:rsidRPr="00944FDB" w:rsidRDefault="00944FDB" w:rsidP="00944FDB">
      <w:pPr>
        <w:spacing w:after="0" w:line="240" w:lineRule="auto"/>
        <w:jc w:val="center"/>
        <w:rPr>
          <w:b/>
        </w:rPr>
      </w:pPr>
      <w:r w:rsidRPr="00944FDB">
        <w:rPr>
          <w:b/>
        </w:rPr>
        <w:t>TIER II CLASSIFICATION</w:t>
      </w:r>
    </w:p>
    <w:p w:rsidR="00944FDB" w:rsidRDefault="00944FDB" w:rsidP="00944FDB">
      <w:pPr>
        <w:spacing w:after="0" w:line="240" w:lineRule="auto"/>
        <w:jc w:val="center"/>
      </w:pPr>
    </w:p>
    <w:p w:rsidR="00944FDB" w:rsidRDefault="00B30617" w:rsidP="00944FDB">
      <w:pPr>
        <w:spacing w:after="0" w:line="240" w:lineRule="auto"/>
        <w:jc w:val="center"/>
      </w:pPr>
      <w:r>
        <w:t>6 &amp; 50 Bridge Street</w:t>
      </w:r>
    </w:p>
    <w:p w:rsidR="00944FDB" w:rsidRDefault="00B30617" w:rsidP="00944FDB">
      <w:pPr>
        <w:spacing w:after="0" w:line="240" w:lineRule="auto"/>
        <w:jc w:val="center"/>
      </w:pPr>
      <w:r>
        <w:t>Weymouth, MA 02191</w:t>
      </w:r>
    </w:p>
    <w:p w:rsidR="00944FDB" w:rsidRDefault="00B30617" w:rsidP="00944FDB">
      <w:pPr>
        <w:spacing w:after="0" w:line="240" w:lineRule="auto"/>
        <w:jc w:val="center"/>
      </w:pPr>
      <w:r>
        <w:t xml:space="preserve">RTN </w:t>
      </w:r>
      <w:r w:rsidR="002B0278">
        <w:t>4</w:t>
      </w:r>
      <w:r>
        <w:t>-26230 and 4-26243</w:t>
      </w:r>
    </w:p>
    <w:p w:rsidR="00944FDB" w:rsidRDefault="00944FDB" w:rsidP="00944FDB">
      <w:pPr>
        <w:spacing w:after="0" w:line="240" w:lineRule="auto"/>
        <w:jc w:val="center"/>
      </w:pPr>
    </w:p>
    <w:p w:rsidR="00944FDB" w:rsidRDefault="00944FDB" w:rsidP="00944FDB">
      <w:pPr>
        <w:spacing w:line="240" w:lineRule="auto"/>
      </w:pPr>
      <w:r>
        <w:t xml:space="preserve">A release of oil and/or hazardous materials </w:t>
      </w:r>
      <w:r w:rsidR="00C03AAD">
        <w:t xml:space="preserve">was identified </w:t>
      </w:r>
      <w:r w:rsidR="001466D1">
        <w:t xml:space="preserve">in connection with prior uses </w:t>
      </w:r>
      <w:r>
        <w:t>at this location, which is a disposal site as defined by M.G.L. c. 21E, § 2 and the Massachusetts Contingency Plan, 310 CMR 40.0000.  To evaluate the release, a Phase I Initial Site Investigation was performed pursuant to 310 CMR 40.0480.  As a result of this investigation, the site has been classified as Tier II pursuant to 310 CMR 40.0500.  On Ju</w:t>
      </w:r>
      <w:r w:rsidR="00B30617">
        <w:t>ly</w:t>
      </w:r>
      <w:r>
        <w:t xml:space="preserve"> </w:t>
      </w:r>
      <w:r w:rsidR="00B30617">
        <w:t>2</w:t>
      </w:r>
      <w:r w:rsidR="00D14B3B">
        <w:t>7</w:t>
      </w:r>
      <w:r>
        <w:t>, 2017, TRC Environmental Corporation filed a Tier II Classification Submittal with the Department of Environmental Protection (</w:t>
      </w:r>
      <w:proofErr w:type="spellStart"/>
      <w:r>
        <w:t>MassDEP</w:t>
      </w:r>
      <w:proofErr w:type="spellEnd"/>
      <w:r>
        <w:t xml:space="preserve">).  To obtain more information on this disposal site, please contact </w:t>
      </w:r>
      <w:r w:rsidR="00B30617">
        <w:t>Kelley Race</w:t>
      </w:r>
      <w:r>
        <w:t>,</w:t>
      </w:r>
      <w:r w:rsidR="00B30617">
        <w:t xml:space="preserve"> PG,</w:t>
      </w:r>
      <w:r>
        <w:t xml:space="preserve"> LSP, </w:t>
      </w:r>
      <w:r w:rsidR="00B30617">
        <w:t>or Ryan Niles</w:t>
      </w:r>
      <w:r w:rsidR="00C24938">
        <w:t>, PG</w:t>
      </w:r>
      <w:r w:rsidR="00E27984">
        <w:t xml:space="preserve"> at</w:t>
      </w:r>
      <w:r w:rsidR="00B30617">
        <w:t xml:space="preserve"> </w:t>
      </w:r>
      <w:r>
        <w:t xml:space="preserve">TRC Environmental Corporation, </w:t>
      </w:r>
      <w:r w:rsidR="009E23D7">
        <w:t>2 Liberty Square</w:t>
      </w:r>
      <w:r>
        <w:t xml:space="preserve">, </w:t>
      </w:r>
      <w:r w:rsidR="009E23D7">
        <w:t>Boston</w:t>
      </w:r>
      <w:r>
        <w:t>, MA 0</w:t>
      </w:r>
      <w:r w:rsidR="009E23D7">
        <w:t>2109</w:t>
      </w:r>
      <w:r>
        <w:t xml:space="preserve">, </w:t>
      </w:r>
      <w:r w:rsidR="00F23013">
        <w:t>617</w:t>
      </w:r>
      <w:r>
        <w:t>-</w:t>
      </w:r>
      <w:r w:rsidR="00F23013">
        <w:t>385</w:t>
      </w:r>
      <w:r>
        <w:t>-</w:t>
      </w:r>
      <w:r w:rsidR="00F23013">
        <w:t>6</w:t>
      </w:r>
      <w:r w:rsidR="00735527">
        <w:t>033</w:t>
      </w:r>
      <w:r>
        <w:t>.</w:t>
      </w:r>
      <w:r w:rsidR="00F23013">
        <w:t xml:space="preserve"> </w:t>
      </w:r>
    </w:p>
    <w:p w:rsidR="00FC7F2E" w:rsidRDefault="00944FDB" w:rsidP="00944FDB">
      <w:pPr>
        <w:spacing w:line="240" w:lineRule="auto"/>
      </w:pPr>
      <w:r>
        <w:t xml:space="preserve">The Tier II Classification Submittal and the disposal site file can be reviewed at </w:t>
      </w:r>
      <w:proofErr w:type="spellStart"/>
      <w:r>
        <w:t>MassDEP</w:t>
      </w:r>
      <w:proofErr w:type="spellEnd"/>
      <w:r>
        <w:t xml:space="preserve">, </w:t>
      </w:r>
      <w:r w:rsidR="00B30617" w:rsidRPr="00F23013">
        <w:t xml:space="preserve">Southeast </w:t>
      </w:r>
      <w:r w:rsidRPr="00F23013">
        <w:t>Regional Office, 20</w:t>
      </w:r>
      <w:r w:rsidR="00B30617" w:rsidRPr="00F23013">
        <w:t xml:space="preserve"> Riverside Drive</w:t>
      </w:r>
      <w:r w:rsidRPr="00F23013">
        <w:t xml:space="preserve">, </w:t>
      </w:r>
      <w:r w:rsidR="00B30617" w:rsidRPr="00F23013">
        <w:t>Lakeville</w:t>
      </w:r>
      <w:r w:rsidRPr="00F23013">
        <w:t>, MA 0</w:t>
      </w:r>
      <w:r w:rsidR="00B30617" w:rsidRPr="00F23013">
        <w:t>2347</w:t>
      </w:r>
      <w:r w:rsidRPr="00F23013">
        <w:t xml:space="preserve">, </w:t>
      </w:r>
      <w:r w:rsidR="00B30617" w:rsidRPr="00F23013">
        <w:t>508-946-2700</w:t>
      </w:r>
      <w:r w:rsidRPr="00F23013">
        <w:t>.</w:t>
      </w:r>
      <w:r w:rsidR="00F23013">
        <w:t xml:space="preserve">  </w:t>
      </w:r>
      <w:r>
        <w:t>Additional public involvement opportunities are available under 310 CMR 40.1403(9) an</w:t>
      </w:r>
      <w:bookmarkStart w:id="0" w:name="_GoBack"/>
      <w:bookmarkEnd w:id="0"/>
      <w:r>
        <w:t xml:space="preserve">d 310 CMR 40.1404.   </w:t>
      </w:r>
    </w:p>
    <w:sectPr w:rsidR="00FC7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DB"/>
    <w:rsid w:val="001466D1"/>
    <w:rsid w:val="002B0278"/>
    <w:rsid w:val="004A58E7"/>
    <w:rsid w:val="00735527"/>
    <w:rsid w:val="00796DEA"/>
    <w:rsid w:val="00944FDB"/>
    <w:rsid w:val="009E23D7"/>
    <w:rsid w:val="00A23155"/>
    <w:rsid w:val="00A85C5C"/>
    <w:rsid w:val="00B30617"/>
    <w:rsid w:val="00C03AAD"/>
    <w:rsid w:val="00C24938"/>
    <w:rsid w:val="00D14B3B"/>
    <w:rsid w:val="00E27984"/>
    <w:rsid w:val="00F23013"/>
    <w:rsid w:val="00F75225"/>
    <w:rsid w:val="00FC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1AD12-7E4D-45F3-AEF6-7A655BB4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3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A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A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A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Oliveira, Matthew</dc:creator>
  <cp:keywords/>
  <dc:description/>
  <cp:lastModifiedBy>Race, Kelley</cp:lastModifiedBy>
  <cp:revision>3</cp:revision>
  <cp:lastPrinted>2017-07-26T14:01:00Z</cp:lastPrinted>
  <dcterms:created xsi:type="dcterms:W3CDTF">2017-07-26T17:55:00Z</dcterms:created>
  <dcterms:modified xsi:type="dcterms:W3CDTF">2017-07-26T17:56:00Z</dcterms:modified>
</cp:coreProperties>
</file>